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before="120" w:after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left="284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Dodatok č. 1 ku kúpnej zmluve o prevode vlastníckeho práva k nehnuteľnostiam</w:t>
      </w:r>
      <w:r>
        <w:rPr>
          <w:b/>
          <w:bCs/>
          <w:sz w:val="28"/>
          <w:szCs w:val="28"/>
        </w:rPr>
        <w:t xml:space="preserve"> zo dňa 20.9.2019</w:t>
      </w:r>
    </w:p>
    <w:p>
      <w:pPr>
        <w:pStyle w:val="Normal"/>
        <w:ind w:left="284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podľa § 588 a nasl.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zákona č. 40/1964 Zb. Občianskeho zákonníka </w:t>
      </w:r>
    </w:p>
    <w:p>
      <w:pPr>
        <w:pStyle w:val="Normal"/>
        <w:ind w:left="284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 platnom znení</w:t>
      </w:r>
    </w:p>
    <w:p>
      <w:pPr>
        <w:pStyle w:val="Normal"/>
        <w:ind w:left="284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PREDÁVAJÚCI v rade 1: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Meno a priezvisko:</w:t>
        <w:tab/>
        <w:tab/>
      </w:r>
      <w:r>
        <w:rPr>
          <w:b/>
          <w:bCs/>
          <w:sz w:val="24"/>
          <w:szCs w:val="24"/>
        </w:rPr>
        <w:t>Elemír Bolya</w:t>
      </w:r>
      <w:r>
        <w:rPr>
          <w:sz w:val="24"/>
          <w:szCs w:val="24"/>
        </w:rPr>
        <w:t>, rod. Bolya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Dátum narodenia:</w:t>
        <w:tab/>
        <w:tab/>
        <w:t>5.2.19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Rodné číslo:</w:t>
        <w:tab/>
        <w:tab/>
        <w:tab/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Trvale bytom:</w:t>
        <w:tab/>
        <w:tab/>
        <w:tab/>
        <w:t>Madáchová 2540/40, 943 60 Nána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Št. príslušnosť:</w:t>
        <w:tab/>
        <w:tab/>
        <w:t>SR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Meno a priezvisko:</w:t>
        <w:tab/>
        <w:tab/>
      </w:r>
      <w:r>
        <w:rPr>
          <w:b/>
          <w:bCs/>
          <w:sz w:val="24"/>
          <w:szCs w:val="24"/>
        </w:rPr>
        <w:t>Gabriela Bolyaová</w:t>
      </w:r>
      <w:r>
        <w:rPr>
          <w:sz w:val="24"/>
          <w:szCs w:val="24"/>
        </w:rPr>
        <w:t>, rod. Dékányová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Dátum narodenia:</w:t>
        <w:tab/>
        <w:tab/>
        <w:t>25.2.19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Rodné číslo:</w:t>
        <w:tab/>
        <w:tab/>
        <w:tab/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Trvale bytom:</w:t>
        <w:tab/>
        <w:tab/>
      </w:r>
      <w:bookmarkStart w:id="0" w:name="_Hlk19101563"/>
      <w:r>
        <w:rPr>
          <w:sz w:val="24"/>
          <w:szCs w:val="24"/>
        </w:rPr>
        <w:tab/>
        <w:t>Madáchová 2540/40, 943 60 Nána</w:t>
      </w:r>
      <w:bookmarkEnd w:id="0"/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Št. príslušnosť:</w:t>
        <w:tab/>
        <w:tab/>
        <w:t>SR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(ďalej aj ako „</w:t>
      </w:r>
      <w:r>
        <w:rPr>
          <w:b/>
          <w:bCs/>
          <w:sz w:val="24"/>
          <w:szCs w:val="24"/>
        </w:rPr>
        <w:t>Predávajúci v rade 1</w:t>
      </w:r>
      <w:r>
        <w:rPr>
          <w:sz w:val="24"/>
          <w:szCs w:val="24"/>
        </w:rPr>
        <w:t>“)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PREDÁVAJÚCI v rade 2: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Názov spoločnosti:</w:t>
        <w:tab/>
        <w:tab/>
      </w:r>
      <w:r>
        <w:rPr>
          <w:b/>
          <w:bCs/>
          <w:sz w:val="24"/>
          <w:szCs w:val="24"/>
        </w:rPr>
        <w:t>Obec Nána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IČO:</w:t>
        <w:tab/>
        <w:tab/>
        <w:tab/>
        <w:tab/>
        <w:t>00800279</w:t>
      </w:r>
    </w:p>
    <w:p>
      <w:pPr>
        <w:pStyle w:val="Normal"/>
        <w:spacing w:lineRule="auto" w:line="27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Sídlo:</w:t>
        <w:tab/>
        <w:tab/>
        <w:tab/>
        <w:tab/>
        <w:t>Madáchova 32, 943 60 Nána</w:t>
      </w:r>
    </w:p>
    <w:p>
      <w:pPr>
        <w:pStyle w:val="Normal"/>
        <w:spacing w:lineRule="auto" w:line="276"/>
        <w:jc w:val="both"/>
        <w:rPr/>
      </w:pPr>
      <w:r>
        <w:rPr>
          <w:bCs/>
          <w:sz w:val="24"/>
          <w:szCs w:val="24"/>
        </w:rPr>
        <w:t xml:space="preserve">v mene ktorej koná </w:t>
        <w:tab/>
        <w:t xml:space="preserve">Dezider Molnár, nar. 28.10.19, trvale bytom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>Madáchova 42, 943 60 Nána</w:t>
      </w:r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starosta obce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(ďalej aj ako „</w:t>
      </w:r>
      <w:r>
        <w:rPr>
          <w:b/>
          <w:sz w:val="24"/>
          <w:szCs w:val="24"/>
        </w:rPr>
        <w:t>Predávajúci v rade 2</w:t>
      </w:r>
      <w:r>
        <w:rPr>
          <w:sz w:val="24"/>
          <w:szCs w:val="24"/>
        </w:rPr>
        <w:t>“)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KUPUJÚCI MANŽELIA: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Meno a priezvisko:</w:t>
        <w:tab/>
        <w:tab/>
      </w:r>
      <w:r>
        <w:rPr>
          <w:b/>
          <w:bCs/>
          <w:sz w:val="24"/>
          <w:szCs w:val="24"/>
        </w:rPr>
        <w:t>Martin Krupica</w:t>
      </w:r>
      <w:r>
        <w:rPr>
          <w:sz w:val="24"/>
          <w:szCs w:val="24"/>
        </w:rPr>
        <w:t>, rod. Krupica</w:t>
      </w:r>
    </w:p>
    <w:p>
      <w:pPr>
        <w:pStyle w:val="Normal"/>
        <w:rPr/>
      </w:pPr>
      <w:r>
        <w:rPr>
          <w:sz w:val="24"/>
          <w:szCs w:val="24"/>
        </w:rPr>
        <w:t>Dátum narodenia:</w:t>
        <w:tab/>
        <w:tab/>
        <w:t>07.06.19</w:t>
      </w:r>
    </w:p>
    <w:p>
      <w:pPr>
        <w:pStyle w:val="Normal"/>
        <w:rPr/>
      </w:pPr>
      <w:r>
        <w:rPr>
          <w:sz w:val="24"/>
          <w:szCs w:val="24"/>
        </w:rPr>
        <w:t>Rodné číslo: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Trvale bytom:</w:t>
        <w:tab/>
        <w:tab/>
        <w:tab/>
        <w:t xml:space="preserve">Madáchova č. 2524/26, 943 60 Nána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Št. príslušnosť:</w:t>
        <w:tab/>
        <w:tab/>
        <w:t>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Meno a priezvisko:</w:t>
        <w:tab/>
        <w:tab/>
      </w:r>
      <w:r>
        <w:rPr>
          <w:b/>
          <w:bCs/>
          <w:sz w:val="24"/>
          <w:szCs w:val="24"/>
        </w:rPr>
        <w:t>Anita Krupicová Šmida</w:t>
      </w:r>
      <w:r>
        <w:rPr>
          <w:sz w:val="24"/>
          <w:szCs w:val="24"/>
        </w:rPr>
        <w:t>, rod. Šmida</w:t>
      </w:r>
    </w:p>
    <w:p>
      <w:pPr>
        <w:pStyle w:val="Normal"/>
        <w:rPr/>
      </w:pPr>
      <w:r>
        <w:rPr>
          <w:sz w:val="24"/>
          <w:szCs w:val="24"/>
        </w:rPr>
        <w:t>Dátum narodenia:</w:t>
        <w:tab/>
        <w:tab/>
        <w:t>22.03.19</w:t>
      </w:r>
    </w:p>
    <w:p>
      <w:pPr>
        <w:pStyle w:val="Normal"/>
        <w:rPr/>
      </w:pPr>
      <w:r>
        <w:rPr>
          <w:sz w:val="24"/>
          <w:szCs w:val="24"/>
        </w:rPr>
        <w:t>Rodné číslo: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Trvale bytom:</w:t>
        <w:tab/>
        <w:tab/>
        <w:tab/>
        <w:t xml:space="preserve">Madáchova č. 2524/26, 943 60 Nána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Št. príslušnosť:</w:t>
        <w:tab/>
        <w:tab/>
        <w:t>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(ďalej aj ako „</w:t>
      </w:r>
      <w:r>
        <w:rPr>
          <w:b/>
          <w:bCs/>
          <w:sz w:val="24"/>
          <w:szCs w:val="24"/>
        </w:rPr>
        <w:t>Kupujúci manželia</w:t>
      </w:r>
      <w:r>
        <w:rPr>
          <w:sz w:val="24"/>
          <w:szCs w:val="24"/>
        </w:rPr>
        <w:t>“)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(Predávajúci a Kupujúci manželia spolu aj ako „</w:t>
      </w:r>
      <w:r>
        <w:rPr>
          <w:b/>
          <w:bCs/>
          <w:sz w:val="24"/>
          <w:szCs w:val="24"/>
        </w:rPr>
        <w:t>Zmluvné strany</w:t>
      </w:r>
      <w:r>
        <w:rPr>
          <w:sz w:val="24"/>
          <w:szCs w:val="24"/>
        </w:rPr>
        <w:t>“)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uzatvárajú tento</w:t>
      </w:r>
    </w:p>
    <w:p>
      <w:pPr>
        <w:pStyle w:val="Nadpis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Dodatok č. 1 ku kúpnej zmluve o prevode vlastníckeho práva k nehnuteľnostiam zo dňa 20.9.2019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/>
        <w:spacing w:lineRule="auto" w:line="276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Pôvodné znenie článku I. sa ruší a nahrádza sa novým znením nasledovne:</w:t>
      </w:r>
    </w:p>
    <w:p>
      <w:pPr>
        <w:pStyle w:val="Odsadenietelatextu"/>
        <w:widowControl/>
        <w:spacing w:lineRule="auto" w:line="276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spacing w:lineRule="auto" w:line="276"/>
        <w:ind w:left="284" w:hanging="0"/>
        <w:jc w:val="center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Článok I.</w:t>
      </w:r>
    </w:p>
    <w:p>
      <w:pPr>
        <w:pStyle w:val="Normal"/>
        <w:spacing w:lineRule="auto" w:line="276"/>
        <w:ind w:left="28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v rade 1 sú </w:t>
      </w:r>
      <w:r>
        <w:rPr>
          <w:b/>
          <w:sz w:val="24"/>
          <w:szCs w:val="24"/>
        </w:rPr>
        <w:t xml:space="preserve">bezpodielovými  spoluvlastníkmi </w:t>
      </w:r>
      <w:r>
        <w:rPr>
          <w:sz w:val="24"/>
          <w:szCs w:val="24"/>
        </w:rPr>
        <w:t>nehnuteľnosti takto: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Pozemky: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8"/>
        <w:gridCol w:w="1749"/>
        <w:gridCol w:w="1919"/>
        <w:gridCol w:w="4917"/>
      </w:tblGrid>
      <w:tr>
        <w:trPr>
          <w:trHeight w:val="737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LV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parcela C-KN č.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výmera v m2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pozemku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913/1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Zastavaná plocha a nádvorie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ktoré sú zapísané na liste vlastníctva č. 3046, okres: Nové Zámky, obec: Nána, kat. územie: Nána, Katastrálny odbor Okresného úradu Nové Zámky </w:t>
      </w:r>
    </w:p>
    <w:p>
      <w:pPr>
        <w:pStyle w:val="Normal"/>
        <w:spacing w:lineRule="auto" w:line="276" w:before="12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Titul nadobudnutia: Kúpna zmluva č. Št-106a/2006-Hro zo dňa 26.3.2007 - V 5209/200</w:t>
      </w:r>
    </w:p>
    <w:p>
      <w:pPr>
        <w:pStyle w:val="Normal"/>
        <w:spacing w:lineRule="auto" w:line="276" w:before="12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Tituly nadobudnutia LV: Obec Nána, Oznámenie o vydaní súp. čísla č. 6/2007 - Z 1231/2007.</w:t>
      </w:r>
    </w:p>
    <w:p>
      <w:pPr>
        <w:pStyle w:val="Normal"/>
        <w:spacing w:lineRule="auto" w:line="276"/>
        <w:ind w:left="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sz w:val="24"/>
          <w:szCs w:val="24"/>
        </w:rPr>
      </w:pPr>
      <w:bookmarkStart w:id="1" w:name="_Hlk19088680"/>
      <w:r>
        <w:rPr>
          <w:sz w:val="24"/>
          <w:szCs w:val="24"/>
        </w:rPr>
        <w:t xml:space="preserve">Predávajúci v rade 2 je </w:t>
      </w:r>
      <w:r>
        <w:rPr>
          <w:b/>
          <w:sz w:val="24"/>
          <w:szCs w:val="24"/>
        </w:rPr>
        <w:t xml:space="preserve">výlučným vlastníkom </w:t>
      </w:r>
      <w:r>
        <w:rPr>
          <w:sz w:val="24"/>
          <w:szCs w:val="24"/>
        </w:rPr>
        <w:t>nehnuteľnosti takto: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Pozemky: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8"/>
        <w:gridCol w:w="1749"/>
        <w:gridCol w:w="1919"/>
        <w:gridCol w:w="4917"/>
      </w:tblGrid>
      <w:tr>
        <w:trPr>
          <w:trHeight w:val="737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LV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parcela E-KN č.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výmera v m2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pozemku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11909/4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Ostatná plocha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ktoré sú zapísané na liste vlastníctva č. 4083, okres: Nové Zámky, obec: Nána, kat. územie: Nána, Katastrálny odbor Okresného úradu Nové Zámky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nadobudnutia:Pkn.vl.č. 8, B14 - Výmer č. 8303/46 ONV v Štúrove, čd. 584/1958, v zmysle Zákona SNR č. 138/1991 Zb. </w:t>
      </w:r>
    </w:p>
    <w:p>
      <w:pPr>
        <w:pStyle w:val="Normal"/>
        <w:rPr>
          <w:iCs/>
          <w:sz w:val="24"/>
          <w:szCs w:val="24"/>
        </w:rPr>
      </w:pPr>
      <w:bookmarkStart w:id="2" w:name="_Hlk19101850"/>
      <w:r>
        <w:rPr>
          <w:iCs/>
          <w:sz w:val="24"/>
          <w:szCs w:val="24"/>
        </w:rPr>
        <w:t xml:space="preserve">Titul nadobudutia: </w:t>
      </w:r>
      <w:bookmarkEnd w:id="2"/>
      <w:r>
        <w:rPr>
          <w:iCs/>
          <w:sz w:val="24"/>
          <w:szCs w:val="24"/>
        </w:rPr>
        <w:t xml:space="preserve">Rozhodnutie OÚ Nové Zámky, katastrálneho odboru č. C-28/4664/2014 zo dňa 16.10.2014 o schválení ROEP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Pkn.vl.č. 14, B1 - pôvodný zápis, v zmysle § 14 ods. 2, Zákona SNR č. 138/1991 Zb.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§ 14 Zákona NR SR č. 180/95 Z.z., ( neknihované parcely )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Pkn.vl.č. 867, B1 - výmer, č. 3876/1931, čd. 3819/1931, v zmysle § 14 ods. 2, Zákona SNR č. 138/1991 Zb.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Pkn.vl.č. 1073, B1 - čd. 786/1942, v zmysle § 14 ods. 2, Zákona SNR č. 138/1991 Zb.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Pkn.vl.č. 1224, B2 - Zákon č. 279/1949, vládne nariadenie č. 110/1953, čd. 1263/1957, v zmysle Zákona SNR č. 138/1991 Zb.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Pvz. 28/92=22/93, Žiadosť o zápis do KN č. V 11/93 zo dňa 11.2.1993, Hospodárska zmluva č. 19/93, Hospodárska zmluva č. 1/191, 3/91, 9/91, 10/91, 11/91 v zmysle ust. § 14 ods. 2 Zákona SNR č. 138/1991 Zb., Zákon NR SR č. 180/1995 Z.z., ( neknihované parcely ) ( stav pred ZMVM, pôvodné č. LV 3232 pred ZMVM )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Titul nadobudutia: Žiadosť o zápis do KN č. 110/92 zo dňa 18.5.1992, Hospodárska zmluva Číslo. 25/1990/fin, pvz. 21/92, Zákon SNR č. 138/1991 Zb., Zákon NR SR č. 180/1995 Z.z., ( neknihované parcely ) ( stav pred ZMVM, pôvodné č. LV 1 ) 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  <w:t>Titul nadobudutia: Pkn.vl.č. 845, B11, Kúpna zmluva zo dňa 29.12.1948, čd. 450/1949, Pkn.vl.č. 1073, B1 Prehlásenie zo dňa 19.3.1942, čd. 786/1942, v zmysle § 14 ods. 2, Zákona SNR č. 138/1991 Zb., ( stav pred ZMVM, pôvodné č. LV 3237 )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spacing w:lineRule="auto" w:line="27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Predmetom tejto zmluvy je novovytvorená parcela C-KN č. 913/3 je o výmere 81 m2 – zastavané plochy a nádvoria, k. ú. Nána v zmysle geometrického plánu č. 218/2018-2, vyhotoveným dňa 25.7.2019 geodetom Attilom Bédim, AAAGEODET s.r.o., so sídlom Podzámska 29, 940 01 Nové Zámky, IČO: 44530072, autorizačne overeným dňa 30.7.2019 autorizovaným geodetom a kartografom  Ing. Gabrielom Ozoraim, úradne overeným dňa 6.8.2019 Okresným úradom Nové Zámky, katastrálnym odborom – Ing. Agnešou Jankovskou, č. 965/19, pričom týmto geometrickým plánom došlo k odčleneniu z pôvodnej parcely C-KN č. 913/1 výmera 67m2 a výmera 67m2 bola pričlenená k nehnuteľnosti Predávajúceho 2 o výmere 16m2, čím došlo k vytvoreniu novej parcely reg. C-KN č. 913/3 o výmere 81m2 – zastavaná plocha.</w:t>
      </w:r>
    </w:p>
    <w:p>
      <w:pPr>
        <w:pStyle w:val="Normal"/>
        <w:spacing w:lineRule="auto" w:line="276"/>
        <w:ind w:left="284" w:hanging="0"/>
        <w:jc w:val="both"/>
        <w:rPr>
          <w:iCs/>
          <w:sz w:val="24"/>
          <w:szCs w:val="24"/>
        </w:rPr>
      </w:pPr>
      <w:bookmarkStart w:id="3" w:name="_Hlk19088680"/>
      <w:r>
        <w:rPr>
          <w:iCs/>
          <w:sz w:val="24"/>
          <w:szCs w:val="24"/>
        </w:rPr>
        <w:t>(ďalej len „nehnuteľnosť“ alebo „predmet zmluvy“).</w:t>
      </w:r>
      <w:bookmarkEnd w:id="3"/>
    </w:p>
    <w:p>
      <w:pPr>
        <w:pStyle w:val="Odsadenietelatextu"/>
        <w:widowControl/>
        <w:spacing w:lineRule="auto" w:line="240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Záverečné ustanovenia</w:t>
      </w:r>
    </w:p>
    <w:p>
      <w:pPr>
        <w:pStyle w:val="BodyTextIndent2"/>
        <w:widowControl/>
        <w:numPr>
          <w:ilvl w:val="0"/>
          <w:numId w:val="2"/>
        </w:numPr>
        <w:spacing w:lineRule="auto" w:line="276"/>
        <w:jc w:val="both"/>
        <w:rPr>
          <w:szCs w:val="24"/>
        </w:rPr>
      </w:pPr>
      <w:r>
        <w:rPr>
          <w:szCs w:val="24"/>
        </w:rPr>
        <w:t>Zmluvné strany tejto Zmluvy vyhlasujú, že tento Dodatok č. 1 ku Kúpnej zmluve bol uzavretý slobodne a vážne, určite a zrozumiteľne, zmluvné strany si ho riadne prečítali a s jeho obsahom bez výhrad súhlasia.</w:t>
      </w:r>
    </w:p>
    <w:p>
      <w:pPr>
        <w:pStyle w:val="BodyTextIndent2"/>
        <w:widowControl/>
        <w:numPr>
          <w:ilvl w:val="0"/>
          <w:numId w:val="2"/>
        </w:numPr>
        <w:spacing w:lineRule="auto" w:line="276"/>
        <w:jc w:val="both"/>
        <w:rPr>
          <w:szCs w:val="24"/>
        </w:rPr>
      </w:pPr>
      <w:r>
        <w:rPr>
          <w:szCs w:val="24"/>
        </w:rPr>
        <w:t>Ostatné ustanovenia Kúpnej zmluvy, ktoré týmto Dodatkom č. 1 nie sú dotknuté, zostávajú v platnosti v nezmenenej podobe a s nezmeneným obsahom.</w:t>
      </w:r>
    </w:p>
    <w:p>
      <w:pPr>
        <w:pStyle w:val="BodyTextIndent2"/>
        <w:widowControl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/>
        <w:jc w:val="both"/>
        <w:rPr>
          <w:szCs w:val="24"/>
        </w:rPr>
      </w:pPr>
      <w:r>
        <w:rPr>
          <w:szCs w:val="24"/>
        </w:rPr>
        <w:t xml:space="preserve">Tento Dodatok č. 1 je vyhotovený v piatich rovnopisoch, z ktorých Predávajúci v rade 1 obdrží  jedno (1) vyhotovenie, Predávajúci v rade 2 obdrží jedno (1) vyhotovenie, Kupujúci manželia obdržia jedno (1) vyhotovenie a dve (2) vyhotovenia  sú určené pre podanie Návrhu na vklad vlastníckeho práva do katastra nehnuteľností. </w:t>
      </w:r>
    </w:p>
    <w:p>
      <w:pPr>
        <w:pStyle w:val="BodyTextIndent2"/>
        <w:widowControl/>
        <w:numPr>
          <w:ilvl w:val="0"/>
          <w:numId w:val="2"/>
        </w:numPr>
        <w:spacing w:lineRule="auto" w:line="276"/>
        <w:jc w:val="both"/>
        <w:rPr>
          <w:szCs w:val="24"/>
        </w:rPr>
      </w:pPr>
      <w:r>
        <w:rPr>
          <w:szCs w:val="24"/>
        </w:rPr>
        <w:t>Tento Dodatok č. 1 nadobúda platnosť dňom jeho podpísania všetkými zmluvnými stranami.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Táto Zmluva je povinne zverejňovanou zmluvou podľa § 5a zákona č. 211/2000 Z.z. o slobodnom prístupe k informáciám, v znení neskorších predpisov.</w:t>
      </w:r>
    </w:p>
    <w:p>
      <w:pPr>
        <w:pStyle w:val="BodyTextIndent2"/>
        <w:widowControl/>
        <w:spacing w:lineRule="auto" w:line="276"/>
        <w:ind w:left="360" w:hanging="0"/>
        <w:jc w:val="both"/>
        <w:rPr>
          <w:szCs w:val="24"/>
        </w:rPr>
      </w:pPr>
      <w:r>
        <w:rPr>
          <w:szCs w:val="24"/>
        </w:rPr>
      </w:r>
      <w:bookmarkStart w:id="4" w:name="_GoBack"/>
      <w:bookmarkStart w:id="5" w:name="_GoBack"/>
      <w:bookmarkEnd w:id="5"/>
    </w:p>
    <w:p>
      <w:pPr>
        <w:pStyle w:val="BodyTextIndent2"/>
        <w:widowControl/>
        <w:spacing w:lineRule="auto" w:line="276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Telotextu"/>
        <w:spacing w:lineRule="auto" w:line="276" w:before="0" w:after="0"/>
        <w:ind w:left="284" w:hanging="0"/>
        <w:rPr/>
      </w:pPr>
      <w:r>
        <w:rPr>
          <w:bCs/>
          <w:szCs w:val="24"/>
        </w:rPr>
        <w:t xml:space="preserve">V Náne, dňa </w:t>
      </w:r>
      <w:r>
        <w:rPr>
          <w:bCs/>
          <w:szCs w:val="24"/>
        </w:rPr>
        <w:t>06.11.2019</w:t>
      </w:r>
    </w:p>
    <w:p>
      <w:pPr>
        <w:pStyle w:val="Telotextu"/>
        <w:spacing w:lineRule="auto" w:line="276" w:before="0" w:after="0"/>
        <w:rPr>
          <w:bCs/>
          <w:szCs w:val="24"/>
        </w:rPr>
      </w:pPr>
      <w:r>
        <w:rPr>
          <w:bCs/>
          <w:szCs w:val="24"/>
        </w:rPr>
      </w:r>
    </w:p>
    <w:p>
      <w:pPr>
        <w:pStyle w:val="Telotextu"/>
        <w:spacing w:lineRule="auto" w:line="276" w:before="0" w:after="0"/>
        <w:ind w:left="284" w:hanging="0"/>
        <w:rPr>
          <w:bCs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b0207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sk-SK" w:bidi="ar-SA"/>
    </w:rPr>
  </w:style>
  <w:style w:type="paragraph" w:styleId="Nadpis1">
    <w:name w:val="Heading 1"/>
    <w:basedOn w:val="Normal"/>
    <w:next w:val="Normal"/>
    <w:link w:val="Nadpis1Char"/>
    <w:qFormat/>
    <w:pPr>
      <w:keepNext w:val="true"/>
      <w:spacing w:before="120" w:after="0"/>
      <w:jc w:val="center"/>
      <w:outlineLvl w:val="0"/>
    </w:pPr>
    <w:rPr>
      <w:sz w:val="32"/>
    </w:rPr>
  </w:style>
  <w:style w:type="paragraph" w:styleId="Nadpis2">
    <w:name w:val="Heading 2"/>
    <w:basedOn w:val="Normal"/>
    <w:next w:val="Normal"/>
    <w:qFormat/>
    <w:pPr>
      <w:keepNext w:val="true"/>
      <w:spacing w:before="120" w:after="0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spacing w:before="120" w:after="0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 w:val="true"/>
      <w:spacing w:before="120" w:after="0"/>
      <w:jc w:val="both"/>
      <w:outlineLvl w:val="3"/>
    </w:pPr>
    <w:rPr>
      <w:bCs/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a" w:customStyle="1">
    <w:name w:val="ra"/>
    <w:basedOn w:val="DefaultParagraphFont"/>
    <w:qFormat/>
    <w:rsid w:val="00fc310c"/>
    <w:rPr/>
  </w:style>
  <w:style w:type="character" w:styleId="ZkladntextChar" w:customStyle="1">
    <w:name w:val="Základný text Char"/>
    <w:link w:val="Zkladntext"/>
    <w:qFormat/>
    <w:rsid w:val="00470fa6"/>
    <w:rPr>
      <w:sz w:val="24"/>
      <w:lang w:eastAsia="cs-CZ"/>
    </w:rPr>
  </w:style>
  <w:style w:type="character" w:styleId="New" w:customStyle="1">
    <w:name w:val="new"/>
    <w:basedOn w:val="DefaultParagraphFont"/>
    <w:qFormat/>
    <w:rsid w:val="0006447b"/>
    <w:rPr/>
  </w:style>
  <w:style w:type="character" w:styleId="OdsadChar" w:customStyle="1">
    <w:name w:val="_odsad Char"/>
    <w:link w:val="odsad"/>
    <w:qFormat/>
    <w:rsid w:val="00da2286"/>
    <w:rPr>
      <w:lang w:val="sk-SK" w:eastAsia="sk-SK" w:bidi="ar-SA"/>
    </w:rPr>
  </w:style>
  <w:style w:type="character" w:styleId="HlavikaChar" w:customStyle="1">
    <w:name w:val="Hlavička Char"/>
    <w:link w:val="Hlavika"/>
    <w:uiPriority w:val="99"/>
    <w:qFormat/>
    <w:rsid w:val="00e41dd5"/>
    <w:rPr>
      <w:lang w:eastAsia="cs-CZ"/>
    </w:rPr>
  </w:style>
  <w:style w:type="character" w:styleId="PtaChar" w:customStyle="1">
    <w:name w:val="Päta Char"/>
    <w:link w:val="Pta"/>
    <w:uiPriority w:val="99"/>
    <w:qFormat/>
    <w:rsid w:val="00e41dd5"/>
    <w:rPr>
      <w:lang w:eastAsia="cs-CZ"/>
    </w:rPr>
  </w:style>
  <w:style w:type="character" w:styleId="Applestylespan" w:customStyle="1">
    <w:name w:val="apple-style-span"/>
    <w:basedOn w:val="DefaultParagraphFont"/>
    <w:qFormat/>
    <w:rsid w:val="001647e1"/>
    <w:rPr/>
  </w:style>
  <w:style w:type="character" w:styleId="Appleconvertedspace" w:customStyle="1">
    <w:name w:val="apple-converted-space"/>
    <w:basedOn w:val="DefaultParagraphFont"/>
    <w:qFormat/>
    <w:rsid w:val="00193c4e"/>
    <w:rPr/>
  </w:style>
  <w:style w:type="character" w:styleId="ZarkazkladnhotextuChar" w:customStyle="1">
    <w:name w:val="Zarážka základného textu Char"/>
    <w:basedOn w:val="DefaultParagraphFont"/>
    <w:link w:val="Zarkazkladnhotextu"/>
    <w:qFormat/>
    <w:rsid w:val="00496837"/>
    <w:rPr>
      <w:sz w:val="24"/>
      <w:szCs w:val="18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3932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a73932"/>
    <w:rPr>
      <w:lang w:eastAsia="cs-CZ"/>
    </w:rPr>
  </w:style>
  <w:style w:type="character" w:styleId="Nadpis1Char" w:customStyle="1">
    <w:name w:val="Nadpis 1 Char"/>
    <w:link w:val="Nadpis1"/>
    <w:qFormat/>
    <w:rsid w:val="00e749ea"/>
    <w:rPr>
      <w:sz w:val="32"/>
      <w:lang w:eastAsia="cs-CZ"/>
    </w:rPr>
  </w:style>
  <w:style w:type="character" w:styleId="Zkladntext3Char" w:customStyle="1">
    <w:name w:val="Základný text 3 Char"/>
    <w:basedOn w:val="DefaultParagraphFont"/>
    <w:link w:val="Zkladntext3"/>
    <w:uiPriority w:val="99"/>
    <w:semiHidden/>
    <w:qFormat/>
    <w:rsid w:val="005a1745"/>
    <w:rPr>
      <w:sz w:val="16"/>
      <w:szCs w:val="16"/>
      <w:lang w:val="x-none" w:eastAsia="cs-CZ"/>
    </w:rPr>
  </w:style>
  <w:style w:type="character" w:styleId="Zarkazkladnhotextu2Char" w:customStyle="1">
    <w:name w:val="Zarážka základného textu 2 Char"/>
    <w:link w:val="Zarkazkladnhotextu2"/>
    <w:qFormat/>
    <w:rsid w:val="009b6339"/>
    <w:rPr>
      <w:sz w:val="24"/>
      <w:szCs w:val="18"/>
      <w:lang w:eastAsia="cs-CZ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Times New Roman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b w:val="false"/>
      <w:bCs w:val="false"/>
      <w:color w:val="auto"/>
      <w:sz w:val="20"/>
      <w:szCs w:val="20"/>
      <w:lang w:val="cs-CZ"/>
    </w:rPr>
  </w:style>
  <w:style w:type="character" w:styleId="ListLabel34">
    <w:name w:val="ListLabel 34"/>
    <w:qFormat/>
    <w:rPr>
      <w:rFonts w:eastAsia="Times New Roman" w:cs="Times New Roman"/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color w:val="00000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pPr>
      <w:spacing w:before="120" w:after="0"/>
      <w:jc w:val="both"/>
    </w:pPr>
    <w:rPr>
      <w:sz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pacing w:before="120" w:after="0"/>
      <w:jc w:val="center"/>
    </w:pPr>
    <w:rPr>
      <w:b/>
      <w:sz w:val="28"/>
    </w:rPr>
  </w:style>
  <w:style w:type="paragraph" w:styleId="Odsadenietelatextu">
    <w:name w:val="Body Text Indent"/>
    <w:basedOn w:val="Normal"/>
    <w:link w:val="ZarkazkladnhotextuChar"/>
    <w:pPr>
      <w:widowControl w:val="false"/>
      <w:spacing w:lineRule="atLeast" w:line="240"/>
      <w:ind w:left="2410" w:hanging="2410"/>
    </w:pPr>
    <w:rPr>
      <w:sz w:val="24"/>
      <w:szCs w:val="18"/>
    </w:rPr>
  </w:style>
  <w:style w:type="paragraph" w:styleId="BodyTextIndent2">
    <w:name w:val="Body Text Indent 2"/>
    <w:basedOn w:val="Normal"/>
    <w:link w:val="Zarkazkladnhotextu2Char"/>
    <w:qFormat/>
    <w:pPr>
      <w:widowControl w:val="false"/>
      <w:spacing w:lineRule="atLeast" w:line="240"/>
      <w:ind w:left="3119" w:hanging="3119"/>
    </w:pPr>
    <w:rPr>
      <w:sz w:val="24"/>
      <w:szCs w:val="18"/>
    </w:rPr>
  </w:style>
  <w:style w:type="paragraph" w:styleId="BalloonText">
    <w:name w:val="Balloon Text"/>
    <w:basedOn w:val="Normal"/>
    <w:semiHidden/>
    <w:qFormat/>
    <w:rsid w:val="005f3d87"/>
    <w:pPr/>
    <w:rPr>
      <w:rFonts w:ascii="Tahoma" w:hAnsi="Tahoma" w:cs="Tahoma"/>
      <w:sz w:val="16"/>
      <w:szCs w:val="16"/>
    </w:rPr>
  </w:style>
  <w:style w:type="paragraph" w:styleId="NAstred" w:customStyle="1">
    <w:name w:val="NA stred+"/>
    <w:basedOn w:val="Normal"/>
    <w:qFormat/>
    <w:rsid w:val="008e3002"/>
    <w:pPr>
      <w:keepNext w:val="true"/>
      <w:widowControl w:val="false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styleId="Odsad" w:customStyle="1">
    <w:name w:val="_odsad"/>
    <w:basedOn w:val="Normal"/>
    <w:link w:val="odsadChar"/>
    <w:qFormat/>
    <w:rsid w:val="00da2286"/>
    <w:pPr>
      <w:tabs>
        <w:tab w:val="clear" w:pos="720"/>
        <w:tab w:val="left" w:pos="567" w:leader="none"/>
      </w:tabs>
      <w:spacing w:before="60" w:after="60"/>
      <w:ind w:left="567" w:hanging="567"/>
      <w:jc w:val="both"/>
    </w:pPr>
    <w:rPr>
      <w:lang w:eastAsia="sk-SK"/>
    </w:rPr>
  </w:style>
  <w:style w:type="paragraph" w:styleId="Hlavika">
    <w:name w:val="Header"/>
    <w:basedOn w:val="Normal"/>
    <w:link w:val="HlavikaChar"/>
    <w:uiPriority w:val="99"/>
    <w:unhideWhenUsed/>
    <w:rsid w:val="00e41dd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e41dd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93c4e"/>
    <w:pPr>
      <w:spacing w:beforeAutospacing="1" w:afterAutospacing="1"/>
    </w:pPr>
    <w:rPr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936d4e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a73932"/>
    <w:pPr/>
    <w:rPr/>
  </w:style>
  <w:style w:type="paragraph" w:styleId="BodyText3">
    <w:name w:val="Body Text 3"/>
    <w:basedOn w:val="Normal"/>
    <w:link w:val="Zkladntext3Char"/>
    <w:uiPriority w:val="99"/>
    <w:semiHidden/>
    <w:unhideWhenUsed/>
    <w:qFormat/>
    <w:rsid w:val="005a1745"/>
    <w:pPr>
      <w:spacing w:before="0" w:after="120"/>
    </w:pPr>
    <w:rPr>
      <w:sz w:val="16"/>
      <w:szCs w:val="16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c5f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3</Pages>
  <Words>893</Words>
  <Characters>4685</Characters>
  <CharactersWithSpaces>5547</CharactersWithSpaces>
  <Paragraphs>86</Paragraphs>
  <Company>GMB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2019-11-05T08:14:00Z</dcterms:created>
  <dc:creator>JUDr. Lubomir Krivocenko</dc:creator>
  <dc:description/>
  <dc:language>sk-SK</dc:language>
  <cp:lastModifiedBy/>
  <cp:lastPrinted>2019-04-08T07:09:00Z</cp:lastPrinted>
  <dcterms:modified xsi:type="dcterms:W3CDTF">2019-11-06T10:58:31Z</dcterms:modified>
  <cp:revision>3</cp:revision>
  <dc:subject/>
  <dc:title>K Ú P N A  Z M L U V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